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2000" w:type="dxa"/>
        <w:jc w:val="center"/>
        <w:tblCellSpacing w:w="15" w:type="dxa"/>
        <w:tblCellMar>
          <w:top w:w="75" w:type="dxa"/>
          <w:left w:w="75" w:type="dxa"/>
          <w:bottom w:w="75" w:type="dxa"/>
          <w:right w:w="75" w:type="dxa"/>
        </w:tblCellMar>
        <w:tblLook w:val="04A0" w:firstRow="1" w:lastRow="0" w:firstColumn="1" w:lastColumn="0" w:noHBand="0" w:noVBand="1"/>
      </w:tblPr>
      <w:tblGrid>
        <w:gridCol w:w="4065"/>
        <w:gridCol w:w="7935"/>
      </w:tblGrid>
      <w:tr w:rsidR="0046255B" w:rsidRPr="0046255B" w:rsidTr="0046255B">
        <w:trPr>
          <w:tblCellSpacing w:w="15" w:type="dxa"/>
          <w:jc w:val="center"/>
        </w:trPr>
        <w:tc>
          <w:tcPr>
            <w:tcW w:w="0" w:type="auto"/>
            <w:shd w:val="clear" w:color="auto" w:fill="FFFFFF"/>
            <w:vAlign w:val="center"/>
            <w:hideMark/>
          </w:tcPr>
          <w:p w:rsidR="0046255B" w:rsidRPr="0046255B" w:rsidRDefault="0046255B" w:rsidP="0046255B">
            <w:pPr>
              <w:spacing w:after="0" w:line="240" w:lineRule="auto"/>
              <w:jc w:val="center"/>
              <w:rPr>
                <w:rFonts w:ascii="Arial" w:eastAsia="Times New Roman" w:hAnsi="Arial" w:cs="Arial"/>
                <w:sz w:val="24"/>
                <w:szCs w:val="24"/>
              </w:rPr>
            </w:pPr>
            <w:bookmarkStart w:id="0" w:name="_GoBack"/>
            <w:r w:rsidRPr="0046255B">
              <w:rPr>
                <w:rFonts w:ascii="Arial" w:eastAsia="Times New Roman" w:hAnsi="Arial" w:cs="Arial"/>
                <w:noProof/>
                <w:sz w:val="24"/>
                <w:szCs w:val="24"/>
              </w:rPr>
              <w:drawing>
                <wp:inline distT="0" distB="0" distL="0" distR="0">
                  <wp:extent cx="2447925" cy="866775"/>
                  <wp:effectExtent l="0" t="0" r="9525" b="9525"/>
                  <wp:docPr id="4" name="Picture 4" descr="Common Co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mon Core logo"/>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47925" cy="866775"/>
                          </a:xfrm>
                          <a:prstGeom prst="rect">
                            <a:avLst/>
                          </a:prstGeom>
                          <a:noFill/>
                          <a:ln>
                            <a:noFill/>
                          </a:ln>
                        </pic:spPr>
                      </pic:pic>
                    </a:graphicData>
                  </a:graphic>
                </wp:inline>
              </w:drawing>
            </w:r>
          </w:p>
        </w:tc>
        <w:tc>
          <w:tcPr>
            <w:tcW w:w="8820" w:type="dxa"/>
            <w:shd w:val="clear" w:color="auto" w:fill="FDFFA8"/>
            <w:vAlign w:val="center"/>
            <w:hideMark/>
          </w:tcPr>
          <w:p w:rsidR="0046255B" w:rsidRPr="0046255B" w:rsidRDefault="0046255B" w:rsidP="0046255B">
            <w:pPr>
              <w:spacing w:after="0" w:line="240" w:lineRule="auto"/>
              <w:rPr>
                <w:rFonts w:ascii="Arial" w:eastAsia="Times New Roman" w:hAnsi="Arial" w:cs="Arial"/>
                <w:sz w:val="24"/>
                <w:szCs w:val="24"/>
              </w:rPr>
            </w:pPr>
            <w:r w:rsidRPr="0046255B">
              <w:rPr>
                <w:rFonts w:ascii="Arial" w:eastAsia="Times New Roman" w:hAnsi="Arial" w:cs="Arial"/>
                <w:b/>
                <w:bCs/>
                <w:sz w:val="24"/>
                <w:szCs w:val="24"/>
              </w:rPr>
              <w:t>What are the types of writing?</w:t>
            </w:r>
            <w:r w:rsidRPr="0046255B">
              <w:rPr>
                <w:rFonts w:ascii="Arial" w:eastAsia="Times New Roman" w:hAnsi="Arial" w:cs="Arial"/>
                <w:sz w:val="24"/>
                <w:szCs w:val="24"/>
              </w:rPr>
              <w:t xml:space="preserve"> </w:t>
            </w:r>
            <w:r w:rsidRPr="0046255B">
              <w:rPr>
                <w:rFonts w:ascii="Arial" w:eastAsia="Times New Roman" w:hAnsi="Arial" w:cs="Arial"/>
                <w:sz w:val="24"/>
                <w:szCs w:val="24"/>
              </w:rPr>
              <w:br/>
            </w:r>
            <w:r w:rsidRPr="0046255B">
              <w:rPr>
                <w:rFonts w:ascii="Arial" w:eastAsia="Times New Roman" w:hAnsi="Arial" w:cs="Arial"/>
                <w:sz w:val="24"/>
                <w:szCs w:val="24"/>
              </w:rPr>
              <w:br/>
              <w:t xml:space="preserve">The Common Core State Standards identify three types of writings: </w:t>
            </w:r>
            <w:r w:rsidRPr="0046255B">
              <w:rPr>
                <w:rFonts w:ascii="Arial" w:eastAsia="Times New Roman" w:hAnsi="Arial" w:cs="Arial"/>
                <w:b/>
                <w:sz w:val="24"/>
                <w:szCs w:val="24"/>
              </w:rPr>
              <w:t>Opinion/</w:t>
            </w:r>
            <w:r w:rsidRPr="0046255B">
              <w:rPr>
                <w:rFonts w:ascii="Arial" w:eastAsia="Times New Roman" w:hAnsi="Arial" w:cs="Arial"/>
                <w:b/>
                <w:bCs/>
                <w:sz w:val="24"/>
                <w:szCs w:val="24"/>
              </w:rPr>
              <w:t>Argument</w:t>
            </w:r>
            <w:r w:rsidRPr="0046255B">
              <w:rPr>
                <w:rFonts w:ascii="Arial" w:eastAsia="Times New Roman" w:hAnsi="Arial" w:cs="Arial"/>
                <w:sz w:val="24"/>
                <w:szCs w:val="24"/>
              </w:rPr>
              <w:t>,</w:t>
            </w:r>
            <w:r w:rsidRPr="0046255B">
              <w:rPr>
                <w:rFonts w:ascii="Arial" w:eastAsia="Times New Roman" w:hAnsi="Arial" w:cs="Arial"/>
                <w:b/>
                <w:bCs/>
                <w:sz w:val="24"/>
                <w:szCs w:val="24"/>
              </w:rPr>
              <w:t xml:space="preserve"> Informational/Explanatory</w:t>
            </w:r>
            <w:r w:rsidRPr="0046255B">
              <w:rPr>
                <w:rFonts w:ascii="Arial" w:eastAsia="Times New Roman" w:hAnsi="Arial" w:cs="Arial"/>
                <w:sz w:val="24"/>
                <w:szCs w:val="24"/>
              </w:rPr>
              <w:t xml:space="preserve">, and </w:t>
            </w:r>
            <w:r w:rsidRPr="0046255B">
              <w:rPr>
                <w:rFonts w:ascii="Arial" w:eastAsia="Times New Roman" w:hAnsi="Arial" w:cs="Arial"/>
                <w:b/>
                <w:bCs/>
                <w:sz w:val="24"/>
                <w:szCs w:val="24"/>
              </w:rPr>
              <w:t>Narrative</w:t>
            </w:r>
          </w:p>
        </w:tc>
      </w:tr>
      <w:tr w:rsidR="0046255B" w:rsidRPr="0046255B" w:rsidTr="0046255B">
        <w:trPr>
          <w:trHeight w:val="6270"/>
          <w:tblCellSpacing w:w="15" w:type="dxa"/>
          <w:jc w:val="center"/>
        </w:trPr>
        <w:tc>
          <w:tcPr>
            <w:tcW w:w="0" w:type="auto"/>
            <w:shd w:val="clear" w:color="auto" w:fill="FFFFFF"/>
            <w:hideMark/>
          </w:tcPr>
          <w:p w:rsidR="0046255B" w:rsidRPr="0046255B" w:rsidRDefault="0046255B" w:rsidP="0046255B">
            <w:pPr>
              <w:spacing w:after="0" w:line="240" w:lineRule="auto"/>
              <w:jc w:val="center"/>
              <w:rPr>
                <w:rFonts w:ascii="Arial" w:eastAsia="Times New Roman" w:hAnsi="Arial" w:cs="Arial"/>
                <w:sz w:val="24"/>
                <w:szCs w:val="24"/>
              </w:rPr>
            </w:pPr>
            <w:r w:rsidRPr="0046255B">
              <w:rPr>
                <w:rFonts w:ascii="Arial" w:eastAsia="Times New Roman" w:hAnsi="Arial" w:cs="Arial"/>
                <w:noProof/>
                <w:sz w:val="24"/>
                <w:szCs w:val="24"/>
              </w:rPr>
              <w:drawing>
                <wp:inline distT="0" distB="0" distL="0" distR="0">
                  <wp:extent cx="2276475" cy="1514475"/>
                  <wp:effectExtent l="0" t="0" r="9525" b="9525"/>
                  <wp:docPr id="3" name="Picture 3" descr="Student speaking at po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udent speaking at podiu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6475" cy="1514475"/>
                          </a:xfrm>
                          <a:prstGeom prst="rect">
                            <a:avLst/>
                          </a:prstGeom>
                          <a:noFill/>
                          <a:ln>
                            <a:noFill/>
                          </a:ln>
                        </pic:spPr>
                      </pic:pic>
                    </a:graphicData>
                  </a:graphic>
                </wp:inline>
              </w:drawing>
            </w:r>
          </w:p>
        </w:tc>
        <w:tc>
          <w:tcPr>
            <w:tcW w:w="0" w:type="auto"/>
            <w:shd w:val="clear" w:color="auto" w:fill="CBC1FF"/>
            <w:vAlign w:val="center"/>
            <w:hideMark/>
          </w:tcPr>
          <w:p w:rsidR="0046255B" w:rsidRPr="0046255B" w:rsidRDefault="0046255B" w:rsidP="0046255B">
            <w:pPr>
              <w:spacing w:after="0" w:line="240" w:lineRule="auto"/>
              <w:rPr>
                <w:rFonts w:ascii="Arial" w:eastAsia="Times New Roman" w:hAnsi="Arial" w:cs="Arial"/>
                <w:sz w:val="24"/>
                <w:szCs w:val="24"/>
              </w:rPr>
            </w:pPr>
            <w:bookmarkStart w:id="1" w:name="argument"/>
            <w:bookmarkEnd w:id="1"/>
            <w:r w:rsidRPr="0046255B">
              <w:rPr>
                <w:rFonts w:ascii="Arial" w:eastAsia="Times New Roman" w:hAnsi="Arial" w:cs="Arial"/>
                <w:b/>
                <w:bCs/>
                <w:sz w:val="24"/>
                <w:szCs w:val="24"/>
              </w:rPr>
              <w:t>Argument: Definition</w:t>
            </w:r>
            <w:r w:rsidRPr="0046255B">
              <w:rPr>
                <w:rFonts w:ascii="Arial" w:eastAsia="Times New Roman" w:hAnsi="Arial" w:cs="Arial"/>
                <w:b/>
                <w:bCs/>
                <w:sz w:val="24"/>
                <w:szCs w:val="24"/>
              </w:rPr>
              <w:br/>
            </w:r>
            <w:r w:rsidRPr="0046255B">
              <w:rPr>
                <w:rFonts w:ascii="Arial" w:eastAsia="Times New Roman" w:hAnsi="Arial" w:cs="Arial"/>
                <w:sz w:val="24"/>
                <w:szCs w:val="24"/>
              </w:rPr>
              <w:br/>
              <w:t xml:space="preserve">An argument is a reasoned, logical way of demonstrating the writer’s position, belief, or conclusion.  The writer makes a claim and then defends that claim with information from credible sources.  Students must clarify relationships between the claim and the evidence and address counter claims.  Argument takes the form of opinion in the elementary grades and evolves into argument in the middle and high school grades. </w:t>
            </w:r>
          </w:p>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b/>
                <w:bCs/>
                <w:sz w:val="24"/>
                <w:szCs w:val="24"/>
              </w:rPr>
              <w:t>What are the characteristics of the argument text type?</w:t>
            </w:r>
          </w:p>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sz w:val="24"/>
                <w:szCs w:val="24"/>
              </w:rPr>
              <w:t>Argument is an especially important text type since it requires the writer to provide reasoned, logical proof for a claim or assertion. The purpose of argument is to change the reader’s thinking, move the reader to action, or convince the reader to accept the writer’s explanation of a problem or concept. The complexities of this type of logical reasoning exceed the cognitive ability of most elementary students. Therefore, as a precursor to argument, elementary students are taught to express opinions that are well supported by facts and evidence.</w:t>
            </w:r>
          </w:p>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i/>
                <w:iCs/>
                <w:sz w:val="24"/>
                <w:szCs w:val="24"/>
              </w:rPr>
              <w:t>“While all three text types are important, the Standards put particular emphasis on students’ ability to write sound arguments on substantive topics and issues, as this ability is critical to college and career readiness.” (From Appendix A, page 24 of the Common Core State Standards for English Language Arts.)</w:t>
            </w:r>
          </w:p>
          <w:tbl>
            <w:tblPr>
              <w:tblW w:w="7500" w:type="dxa"/>
              <w:jc w:val="center"/>
              <w:tblCellSpacing w:w="15" w:type="dxa"/>
              <w:tblCellMar>
                <w:top w:w="75" w:type="dxa"/>
                <w:left w:w="75" w:type="dxa"/>
                <w:bottom w:w="75" w:type="dxa"/>
                <w:right w:w="75" w:type="dxa"/>
              </w:tblCellMar>
              <w:tblLook w:val="04A0" w:firstRow="1" w:lastRow="0" w:firstColumn="1" w:lastColumn="0" w:noHBand="0" w:noVBand="1"/>
            </w:tblPr>
            <w:tblGrid>
              <w:gridCol w:w="7500"/>
            </w:tblGrid>
            <w:tr w:rsidR="0046255B" w:rsidRPr="0046255B">
              <w:trPr>
                <w:tblCellSpacing w:w="15" w:type="dxa"/>
                <w:jc w:val="center"/>
              </w:trPr>
              <w:tc>
                <w:tcPr>
                  <w:tcW w:w="0" w:type="auto"/>
                  <w:shd w:val="clear" w:color="auto" w:fill="FFFFFF"/>
                  <w:vAlign w:val="center"/>
                  <w:hideMark/>
                </w:tcPr>
                <w:p w:rsidR="0046255B" w:rsidRPr="0046255B" w:rsidRDefault="0046255B" w:rsidP="0046255B">
                  <w:pPr>
                    <w:spacing w:before="100" w:beforeAutospacing="1" w:after="100" w:afterAutospacing="1" w:line="240" w:lineRule="auto"/>
                    <w:jc w:val="center"/>
                    <w:rPr>
                      <w:rFonts w:ascii="Arial" w:eastAsia="Times New Roman" w:hAnsi="Arial" w:cs="Arial"/>
                      <w:sz w:val="24"/>
                      <w:szCs w:val="24"/>
                    </w:rPr>
                  </w:pPr>
                  <w:r w:rsidRPr="0046255B">
                    <w:rPr>
                      <w:rFonts w:ascii="Arial" w:eastAsia="Times New Roman" w:hAnsi="Arial" w:cs="Arial"/>
                      <w:b/>
                      <w:bCs/>
                      <w:sz w:val="24"/>
                      <w:szCs w:val="24"/>
                    </w:rPr>
                    <w:t>College and Career Readiness Anchor Standard:</w:t>
                  </w:r>
                  <w:r w:rsidRPr="0046255B">
                    <w:rPr>
                      <w:rFonts w:ascii="Arial" w:eastAsia="Times New Roman" w:hAnsi="Arial" w:cs="Arial"/>
                      <w:sz w:val="24"/>
                      <w:szCs w:val="24"/>
                    </w:rPr>
                    <w:t>  Write arguments to support claims in an analysis of substantive topics or texts, using valid reasoning and relevant and sufficient evidence.</w:t>
                  </w:r>
                </w:p>
              </w:tc>
            </w:tr>
          </w:tbl>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sz w:val="24"/>
                <w:szCs w:val="24"/>
              </w:rPr>
              <w:t>Argument is an especially important text type since it requires the writer to provide reasoned, logical proof for a claim or assertion. The purpose of argument is to change the reader’s thinking, move the reader to action, or convince the reader to accept the writer’s explanation of a problem or concept. The complexities of this type of logical reasoning exceed the cognitive ability of most elementary students. Therefore, as a precursor to argument, elementary students are taught to express opinions that are well supported by facts and evidence.</w:t>
            </w:r>
          </w:p>
        </w:tc>
      </w:tr>
      <w:tr w:rsidR="0046255B" w:rsidRPr="0046255B" w:rsidTr="0046255B">
        <w:trPr>
          <w:trHeight w:val="4365"/>
          <w:tblCellSpacing w:w="15" w:type="dxa"/>
          <w:jc w:val="center"/>
        </w:trPr>
        <w:tc>
          <w:tcPr>
            <w:tcW w:w="0" w:type="auto"/>
            <w:shd w:val="clear" w:color="auto" w:fill="FFFFFF"/>
            <w:hideMark/>
          </w:tcPr>
          <w:p w:rsidR="0046255B" w:rsidRPr="0046255B" w:rsidRDefault="0046255B" w:rsidP="0046255B">
            <w:pPr>
              <w:spacing w:after="0" w:line="240" w:lineRule="auto"/>
              <w:jc w:val="center"/>
              <w:rPr>
                <w:rFonts w:ascii="Arial" w:eastAsia="Times New Roman" w:hAnsi="Arial" w:cs="Arial"/>
                <w:sz w:val="24"/>
                <w:szCs w:val="24"/>
              </w:rPr>
            </w:pPr>
            <w:r w:rsidRPr="0046255B">
              <w:rPr>
                <w:rFonts w:ascii="Arial" w:eastAsia="Times New Roman" w:hAnsi="Arial" w:cs="Arial"/>
                <w:noProof/>
                <w:sz w:val="24"/>
                <w:szCs w:val="24"/>
              </w:rPr>
              <w:lastRenderedPageBreak/>
              <w:drawing>
                <wp:inline distT="0" distB="0" distL="0" distR="0">
                  <wp:extent cx="2276475" cy="3333750"/>
                  <wp:effectExtent l="0" t="0" r="9525" b="0"/>
                  <wp:docPr id="2" name="Picture 2" descr="Student doing resear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udent doing research"/>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76475" cy="3333750"/>
                          </a:xfrm>
                          <a:prstGeom prst="rect">
                            <a:avLst/>
                          </a:prstGeom>
                          <a:noFill/>
                          <a:ln>
                            <a:noFill/>
                          </a:ln>
                        </pic:spPr>
                      </pic:pic>
                    </a:graphicData>
                  </a:graphic>
                </wp:inline>
              </w:drawing>
            </w:r>
          </w:p>
        </w:tc>
        <w:tc>
          <w:tcPr>
            <w:tcW w:w="0" w:type="auto"/>
            <w:shd w:val="clear" w:color="auto" w:fill="FDFFA8"/>
            <w:vAlign w:val="center"/>
            <w:hideMark/>
          </w:tcPr>
          <w:p w:rsidR="0046255B" w:rsidRPr="0046255B" w:rsidRDefault="0046255B" w:rsidP="0046255B">
            <w:pPr>
              <w:spacing w:after="0" w:line="240" w:lineRule="auto"/>
              <w:rPr>
                <w:rFonts w:ascii="Arial" w:eastAsia="Times New Roman" w:hAnsi="Arial" w:cs="Arial"/>
                <w:sz w:val="24"/>
                <w:szCs w:val="24"/>
              </w:rPr>
            </w:pPr>
            <w:bookmarkStart w:id="2" w:name="info"/>
            <w:bookmarkEnd w:id="2"/>
            <w:r w:rsidRPr="0046255B">
              <w:rPr>
                <w:rFonts w:ascii="Arial" w:eastAsia="Times New Roman" w:hAnsi="Arial" w:cs="Arial"/>
                <w:b/>
                <w:bCs/>
                <w:sz w:val="24"/>
                <w:szCs w:val="24"/>
              </w:rPr>
              <w:t>Informational/Explanatory: Definition</w:t>
            </w:r>
            <w:r w:rsidRPr="0046255B">
              <w:rPr>
                <w:rFonts w:ascii="Arial" w:eastAsia="Times New Roman" w:hAnsi="Arial" w:cs="Arial"/>
                <w:sz w:val="24"/>
                <w:szCs w:val="24"/>
              </w:rPr>
              <w:br/>
              <w:t xml:space="preserve">Informational/ explanatory writing conveys information accurately.  The writer’s purpose is to increase the reader’s knowledge, to help the reader better understand a procedure or process, or to increase the reader’s comprehension of a concept.  Information writing begins with the assumption of truthfulness and answers questions of why or how.  Writers draw information from what they already know and from primary and secondary sources.  They must select and incorporate relevant examples, facts, and details.  </w:t>
            </w:r>
          </w:p>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b/>
                <w:bCs/>
                <w:sz w:val="24"/>
                <w:szCs w:val="24"/>
              </w:rPr>
              <w:t>What are the characteristics of the informative/explanatory text type?</w:t>
            </w:r>
            <w:r w:rsidRPr="0046255B">
              <w:rPr>
                <w:rFonts w:ascii="Arial" w:eastAsia="Times New Roman" w:hAnsi="Arial" w:cs="Arial"/>
                <w:sz w:val="24"/>
                <w:szCs w:val="24"/>
              </w:rPr>
              <w:br/>
              <w:t>Informative/explanatory writing conveys information accurately. Writings that exemplify this text type include summaries and instructions. The purpose of informative/explanatory writing is to increase knowledge, explain a procedure, or explore a concept in depth.</w:t>
            </w:r>
          </w:p>
          <w:tbl>
            <w:tblPr>
              <w:tblW w:w="7500" w:type="dxa"/>
              <w:jc w:val="center"/>
              <w:tblCellSpacing w:w="15" w:type="dxa"/>
              <w:tblCellMar>
                <w:top w:w="75" w:type="dxa"/>
                <w:left w:w="75" w:type="dxa"/>
                <w:bottom w:w="75" w:type="dxa"/>
                <w:right w:w="75" w:type="dxa"/>
              </w:tblCellMar>
              <w:tblLook w:val="04A0" w:firstRow="1" w:lastRow="0" w:firstColumn="1" w:lastColumn="0" w:noHBand="0" w:noVBand="1"/>
            </w:tblPr>
            <w:tblGrid>
              <w:gridCol w:w="7500"/>
            </w:tblGrid>
            <w:tr w:rsidR="0046255B" w:rsidRPr="0046255B">
              <w:trPr>
                <w:tblCellSpacing w:w="15" w:type="dxa"/>
                <w:jc w:val="center"/>
              </w:trPr>
              <w:tc>
                <w:tcPr>
                  <w:tcW w:w="0" w:type="auto"/>
                  <w:shd w:val="clear" w:color="auto" w:fill="FFFFFF"/>
                  <w:vAlign w:val="center"/>
                  <w:hideMark/>
                </w:tcPr>
                <w:p w:rsidR="0046255B" w:rsidRPr="0046255B" w:rsidRDefault="0046255B" w:rsidP="0046255B">
                  <w:pPr>
                    <w:spacing w:before="100" w:beforeAutospacing="1" w:after="100" w:afterAutospacing="1" w:line="240" w:lineRule="auto"/>
                    <w:jc w:val="center"/>
                    <w:rPr>
                      <w:rFonts w:ascii="Arial" w:eastAsia="Times New Roman" w:hAnsi="Arial" w:cs="Arial"/>
                      <w:sz w:val="24"/>
                      <w:szCs w:val="24"/>
                    </w:rPr>
                  </w:pPr>
                  <w:r w:rsidRPr="0046255B">
                    <w:rPr>
                      <w:rFonts w:ascii="Arial" w:eastAsia="Times New Roman" w:hAnsi="Arial" w:cs="Arial"/>
                      <w:b/>
                      <w:bCs/>
                      <w:sz w:val="24"/>
                      <w:szCs w:val="24"/>
                    </w:rPr>
                    <w:t>College and Career Readiness Anchor Standard</w:t>
                  </w:r>
                  <w:r w:rsidRPr="0046255B">
                    <w:rPr>
                      <w:rFonts w:ascii="Arial" w:eastAsia="Times New Roman" w:hAnsi="Arial" w:cs="Arial"/>
                      <w:sz w:val="24"/>
                      <w:szCs w:val="24"/>
                    </w:rPr>
                    <w:t>:  Write informative/explanatory texts to examine and convey complex ideas and information clearly and accurately through the effective selection, organization, and analysis of content.</w:t>
                  </w:r>
                </w:p>
              </w:tc>
            </w:tr>
          </w:tbl>
          <w:p w:rsidR="0046255B" w:rsidRPr="0046255B" w:rsidRDefault="0046255B" w:rsidP="0046255B">
            <w:pPr>
              <w:spacing w:after="0" w:line="240" w:lineRule="auto"/>
              <w:rPr>
                <w:rFonts w:ascii="Arial" w:eastAsia="Times New Roman" w:hAnsi="Arial" w:cs="Arial"/>
                <w:sz w:val="24"/>
                <w:szCs w:val="24"/>
              </w:rPr>
            </w:pPr>
          </w:p>
        </w:tc>
      </w:tr>
      <w:tr w:rsidR="0046255B" w:rsidRPr="0046255B" w:rsidTr="0046255B">
        <w:trPr>
          <w:trHeight w:val="3555"/>
          <w:tblCellSpacing w:w="15" w:type="dxa"/>
          <w:jc w:val="center"/>
        </w:trPr>
        <w:tc>
          <w:tcPr>
            <w:tcW w:w="0" w:type="auto"/>
            <w:shd w:val="clear" w:color="auto" w:fill="FFFFFF"/>
            <w:hideMark/>
          </w:tcPr>
          <w:p w:rsidR="0046255B" w:rsidRPr="0046255B" w:rsidRDefault="0046255B" w:rsidP="0046255B">
            <w:pPr>
              <w:spacing w:after="0" w:line="240" w:lineRule="auto"/>
              <w:jc w:val="center"/>
              <w:rPr>
                <w:rFonts w:ascii="Arial" w:eastAsia="Times New Roman" w:hAnsi="Arial" w:cs="Arial"/>
                <w:sz w:val="24"/>
                <w:szCs w:val="24"/>
              </w:rPr>
            </w:pPr>
            <w:r w:rsidRPr="0046255B">
              <w:rPr>
                <w:rFonts w:ascii="Arial" w:eastAsia="Times New Roman" w:hAnsi="Arial" w:cs="Arial"/>
                <w:noProof/>
                <w:sz w:val="24"/>
                <w:szCs w:val="24"/>
              </w:rPr>
              <w:drawing>
                <wp:inline distT="0" distB="0" distL="0" distR="0">
                  <wp:extent cx="2276475" cy="1447800"/>
                  <wp:effectExtent l="0" t="0" r="9525" b="0"/>
                  <wp:docPr id="1" name="Picture 1" descr="Once upon a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nce upon a ti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76475" cy="1447800"/>
                          </a:xfrm>
                          <a:prstGeom prst="rect">
                            <a:avLst/>
                          </a:prstGeom>
                          <a:noFill/>
                          <a:ln>
                            <a:noFill/>
                          </a:ln>
                        </pic:spPr>
                      </pic:pic>
                    </a:graphicData>
                  </a:graphic>
                </wp:inline>
              </w:drawing>
            </w:r>
          </w:p>
        </w:tc>
        <w:tc>
          <w:tcPr>
            <w:tcW w:w="0" w:type="auto"/>
            <w:shd w:val="clear" w:color="auto" w:fill="CBC1FF"/>
            <w:vAlign w:val="center"/>
            <w:hideMark/>
          </w:tcPr>
          <w:p w:rsidR="0046255B" w:rsidRPr="0046255B" w:rsidRDefault="0046255B" w:rsidP="0046255B">
            <w:pPr>
              <w:spacing w:after="0" w:line="240" w:lineRule="auto"/>
              <w:rPr>
                <w:rFonts w:ascii="Arial" w:eastAsia="Times New Roman" w:hAnsi="Arial" w:cs="Arial"/>
                <w:sz w:val="24"/>
                <w:szCs w:val="24"/>
              </w:rPr>
            </w:pPr>
            <w:bookmarkStart w:id="3" w:name="narrative"/>
            <w:bookmarkEnd w:id="3"/>
            <w:r w:rsidRPr="0046255B">
              <w:rPr>
                <w:rFonts w:ascii="Arial" w:eastAsia="Times New Roman" w:hAnsi="Arial" w:cs="Arial"/>
                <w:b/>
                <w:bCs/>
                <w:sz w:val="24"/>
                <w:szCs w:val="24"/>
              </w:rPr>
              <w:t>Narrative: Definition</w:t>
            </w:r>
            <w:r w:rsidRPr="0046255B">
              <w:rPr>
                <w:rFonts w:ascii="Arial" w:eastAsia="Times New Roman" w:hAnsi="Arial" w:cs="Arial"/>
                <w:sz w:val="24"/>
                <w:szCs w:val="24"/>
              </w:rPr>
              <w:br/>
              <w:t xml:space="preserve">Narrative writing coveys an experience, either real or imaginary and uses time as its deep structure.  Narrative writing can be informative, persuasive, or entertaining.  </w:t>
            </w:r>
          </w:p>
          <w:p w:rsidR="0046255B" w:rsidRPr="0046255B" w:rsidRDefault="0046255B" w:rsidP="0046255B">
            <w:pPr>
              <w:spacing w:before="100" w:beforeAutospacing="1" w:after="100" w:afterAutospacing="1" w:line="240" w:lineRule="auto"/>
              <w:rPr>
                <w:rFonts w:ascii="Arial" w:eastAsia="Times New Roman" w:hAnsi="Arial" w:cs="Arial"/>
                <w:sz w:val="24"/>
                <w:szCs w:val="24"/>
              </w:rPr>
            </w:pPr>
            <w:r w:rsidRPr="0046255B">
              <w:rPr>
                <w:rFonts w:ascii="Arial" w:eastAsia="Times New Roman" w:hAnsi="Arial" w:cs="Arial"/>
                <w:b/>
                <w:bCs/>
                <w:sz w:val="24"/>
                <w:szCs w:val="24"/>
              </w:rPr>
              <w:t>What are the characteristics of the narrative text type?</w:t>
            </w:r>
            <w:r w:rsidRPr="0046255B">
              <w:rPr>
                <w:rFonts w:ascii="Arial" w:eastAsia="Times New Roman" w:hAnsi="Arial" w:cs="Arial"/>
                <w:sz w:val="24"/>
                <w:szCs w:val="24"/>
              </w:rPr>
              <w:br/>
              <w:t xml:space="preserve">Narrative writing uses time as its deep structure. This writing conveys experience – real or imagined. Genres that exemplify narrative writing include the autobiography, the memoir, and fictional stories. The purpose of a narrative may be to entertain, instruct, inform, or entertain. </w:t>
            </w:r>
          </w:p>
          <w:tbl>
            <w:tblPr>
              <w:tblW w:w="7500" w:type="dxa"/>
              <w:jc w:val="center"/>
              <w:tblCellSpacing w:w="15" w:type="dxa"/>
              <w:tblCellMar>
                <w:top w:w="75" w:type="dxa"/>
                <w:left w:w="75" w:type="dxa"/>
                <w:bottom w:w="75" w:type="dxa"/>
                <w:right w:w="75" w:type="dxa"/>
              </w:tblCellMar>
              <w:tblLook w:val="04A0" w:firstRow="1" w:lastRow="0" w:firstColumn="1" w:lastColumn="0" w:noHBand="0" w:noVBand="1"/>
            </w:tblPr>
            <w:tblGrid>
              <w:gridCol w:w="7500"/>
            </w:tblGrid>
            <w:tr w:rsidR="0046255B" w:rsidRPr="0046255B">
              <w:trPr>
                <w:tblCellSpacing w:w="15" w:type="dxa"/>
                <w:jc w:val="center"/>
              </w:trPr>
              <w:tc>
                <w:tcPr>
                  <w:tcW w:w="0" w:type="auto"/>
                  <w:shd w:val="clear" w:color="auto" w:fill="FFFFFF"/>
                  <w:vAlign w:val="center"/>
                  <w:hideMark/>
                </w:tcPr>
                <w:p w:rsidR="0046255B" w:rsidRPr="0046255B" w:rsidRDefault="0046255B" w:rsidP="0046255B">
                  <w:pPr>
                    <w:spacing w:before="100" w:beforeAutospacing="1" w:after="100" w:afterAutospacing="1" w:line="240" w:lineRule="auto"/>
                    <w:jc w:val="center"/>
                    <w:rPr>
                      <w:rFonts w:ascii="Arial" w:eastAsia="Times New Roman" w:hAnsi="Arial" w:cs="Arial"/>
                      <w:sz w:val="24"/>
                      <w:szCs w:val="24"/>
                    </w:rPr>
                  </w:pPr>
                  <w:r w:rsidRPr="0046255B">
                    <w:rPr>
                      <w:rFonts w:ascii="Arial" w:eastAsia="Times New Roman" w:hAnsi="Arial" w:cs="Arial"/>
                      <w:b/>
                      <w:bCs/>
                      <w:sz w:val="24"/>
                      <w:szCs w:val="24"/>
                    </w:rPr>
                    <w:t xml:space="preserve">College and Career Readiness Anchor Standard: </w:t>
                  </w:r>
                  <w:r w:rsidRPr="0046255B">
                    <w:rPr>
                      <w:rFonts w:ascii="Arial" w:eastAsia="Times New Roman" w:hAnsi="Arial" w:cs="Arial"/>
                      <w:sz w:val="24"/>
                      <w:szCs w:val="24"/>
                    </w:rPr>
                    <w:t>Write narratives to develop real or imagined experiences or events using effective techniques, well-chosen details, and well-structured event sequences.</w:t>
                  </w:r>
                </w:p>
              </w:tc>
            </w:tr>
          </w:tbl>
          <w:p w:rsidR="0046255B" w:rsidRPr="0046255B" w:rsidRDefault="0046255B" w:rsidP="0046255B">
            <w:pPr>
              <w:spacing w:after="0" w:line="240" w:lineRule="auto"/>
              <w:rPr>
                <w:rFonts w:ascii="Arial" w:eastAsia="Times New Roman" w:hAnsi="Arial" w:cs="Arial"/>
                <w:sz w:val="24"/>
                <w:szCs w:val="24"/>
              </w:rPr>
            </w:pPr>
          </w:p>
        </w:tc>
      </w:tr>
      <w:bookmarkEnd w:id="0"/>
    </w:tbl>
    <w:p w:rsidR="005E6D58" w:rsidRDefault="005E6D58"/>
    <w:sectPr w:rsidR="005E6D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55B"/>
    <w:rsid w:val="0046255B"/>
    <w:rsid w:val="005E6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E0C99-9472-4BA4-A776-2152FD636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255B"/>
    <w:rPr>
      <w:b/>
      <w:bCs/>
    </w:rPr>
  </w:style>
  <w:style w:type="paragraph" w:styleId="NormalWeb">
    <w:name w:val="Normal (Web)"/>
    <w:basedOn w:val="Normal"/>
    <w:uiPriority w:val="99"/>
    <w:semiHidden/>
    <w:unhideWhenUsed/>
    <w:rsid w:val="0046255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625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9088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617</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4126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Magpuri-Lavell, Theresa</dc:creator>
  <cp:keywords/>
  <dc:description/>
  <cp:lastModifiedBy>Magpuri-Lavell, Theresa</cp:lastModifiedBy>
  <cp:revision>1</cp:revision>
  <dcterms:created xsi:type="dcterms:W3CDTF">2016-03-10T17:39:00Z</dcterms:created>
  <dcterms:modified xsi:type="dcterms:W3CDTF">2016-03-10T17:40:00Z</dcterms:modified>
</cp:coreProperties>
</file>